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91" w:rsidRDefault="00550F91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D190F">
        <w:rPr>
          <w:rStyle w:val="a5"/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образовательной деятельности для использования инвалидами и лицами с ограниченными возможностями здоровья</w:t>
      </w:r>
    </w:p>
    <w:p w:rsidR="003474F0" w:rsidRPr="00BD190F" w:rsidRDefault="00347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F91" w:rsidRDefault="00550F91">
      <w:pPr>
        <w:jc w:val="center"/>
      </w:pPr>
    </w:p>
    <w:p w:rsidR="00550F91" w:rsidRDefault="00550F91" w:rsidP="00550F9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0F91" w:rsidTr="0055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F91" w:rsidRDefault="00550F91">
            <w:pPr>
              <w:rPr>
                <w:sz w:val="24"/>
                <w:szCs w:val="24"/>
              </w:rPr>
            </w:pPr>
          </w:p>
        </w:tc>
      </w:tr>
    </w:tbl>
    <w:p w:rsidR="00550F91" w:rsidRDefault="00550F91" w:rsidP="00550F9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50F91" w:rsidTr="00550F9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9"/>
              <w:tblW w:w="5000" w:type="pct"/>
              <w:tblLook w:val="04A0" w:firstRow="1" w:lastRow="0" w:firstColumn="1" w:lastColumn="0" w:noHBand="0" w:noVBand="1"/>
            </w:tblPr>
            <w:tblGrid>
              <w:gridCol w:w="3135"/>
              <w:gridCol w:w="1710"/>
              <w:gridCol w:w="86"/>
              <w:gridCol w:w="669"/>
              <w:gridCol w:w="3745"/>
            </w:tblGrid>
            <w:tr w:rsidR="00654B0D" w:rsidTr="00550F91">
              <w:tc>
                <w:tcPr>
                  <w:tcW w:w="5000" w:type="pct"/>
                  <w:gridSpan w:val="5"/>
                </w:tcPr>
                <w:p w:rsidR="00654B0D" w:rsidRDefault="00654B0D" w:rsidP="0090645C">
                  <w:pPr>
                    <w:pStyle w:val="a3"/>
                    <w:jc w:val="center"/>
                  </w:pPr>
                  <w:r>
                    <w:t> </w:t>
                  </w:r>
                  <w:r>
                    <w:rPr>
                      <w:rStyle w:val="a5"/>
                    </w:rPr>
                    <w:t xml:space="preserve">Сведения о наличии </w:t>
                  </w:r>
                  <w:r w:rsidR="0090645C">
                    <w:rPr>
                      <w:rStyle w:val="a5"/>
                    </w:rPr>
                    <w:t xml:space="preserve">оборудования для </w:t>
                  </w:r>
                  <w:r>
                    <w:rPr>
                      <w:rStyle w:val="a5"/>
                    </w:rPr>
                    <w:t>учебных кабинетов, приспособленных для использования инвалидами и лицами с ограниченными возможностями здоровья</w:t>
                  </w:r>
                </w:p>
              </w:tc>
            </w:tr>
            <w:tr w:rsidR="00654B0D" w:rsidTr="00EB260B">
              <w:tc>
                <w:tcPr>
                  <w:tcW w:w="1677" w:type="pct"/>
                </w:tcPr>
                <w:p w:rsidR="00654B0D" w:rsidRPr="00DC6C7E" w:rsidRDefault="003474F0">
                  <w:pPr>
                    <w:pStyle w:val="a3"/>
                    <w:jc w:val="center"/>
                    <w:rPr>
                      <w:b/>
                    </w:rPr>
                  </w:pPr>
                  <w:r w:rsidRPr="00DC6C7E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915" w:type="pct"/>
                </w:tcPr>
                <w:p w:rsidR="00654B0D" w:rsidRPr="00DC6C7E" w:rsidRDefault="003474F0">
                  <w:pPr>
                    <w:pStyle w:val="a3"/>
                    <w:jc w:val="center"/>
                    <w:rPr>
                      <w:b/>
                    </w:rPr>
                  </w:pPr>
                  <w:r w:rsidRPr="00DC6C7E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2408" w:type="pct"/>
                  <w:gridSpan w:val="3"/>
                </w:tcPr>
                <w:p w:rsidR="00654B0D" w:rsidRPr="00DC6C7E" w:rsidRDefault="00DC6C7E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Назначение</w:t>
                  </w:r>
                </w:p>
              </w:tc>
            </w:tr>
            <w:tr w:rsidR="00654B0D" w:rsidTr="00EB260B">
              <w:tc>
                <w:tcPr>
                  <w:tcW w:w="1677" w:type="pct"/>
                </w:tcPr>
                <w:p w:rsidR="00654B0D" w:rsidRDefault="00DC6C7E" w:rsidP="00DC6C7E">
                  <w:pPr>
                    <w:pStyle w:val="a3"/>
                  </w:pPr>
                  <w:r>
                    <w:t>Интерактивный стенд «История человечества»  адаптивный с сенсорным пультом управления и планшетом со шрифтом Брайля</w:t>
                  </w:r>
                </w:p>
              </w:tc>
              <w:tc>
                <w:tcPr>
                  <w:tcW w:w="915" w:type="pct"/>
                </w:tcPr>
                <w:p w:rsidR="00654B0D" w:rsidRDefault="00DC6C7E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2408" w:type="pct"/>
                  <w:gridSpan w:val="3"/>
                </w:tcPr>
                <w:p w:rsidR="00654B0D" w:rsidRDefault="0090645C">
                  <w:pPr>
                    <w:pStyle w:val="a3"/>
                    <w:jc w:val="center"/>
                  </w:pPr>
                  <w:r>
                    <w:rPr>
                      <w:rStyle w:val="collapse"/>
                    </w:rPr>
                    <w:t>Интерактивный электрифицированный стенд предназначен для обучающихся инклюзивных общеобразовательных учреждений. Данное учебное оборудование знакомит обучающихся с важнейшими событиями истории человечества.</w:t>
                  </w:r>
                </w:p>
              </w:tc>
            </w:tr>
            <w:tr w:rsidR="00550F91" w:rsidTr="00550F91">
              <w:tc>
                <w:tcPr>
                  <w:tcW w:w="5000" w:type="pct"/>
                  <w:gridSpan w:val="5"/>
                  <w:hideMark/>
                </w:tcPr>
                <w:p w:rsidR="00550F91" w:rsidRDefault="00550F91">
                  <w:pPr>
                    <w:pStyle w:val="a3"/>
                    <w:jc w:val="center"/>
                  </w:pPr>
                  <w:r>
                    <w:t> </w:t>
                  </w:r>
                  <w:r>
                    <w:rPr>
                      <w:rStyle w:val="a5"/>
                    </w:rPr>
                    <w:t xml:space="preserve">Сведения о наличии оборудованных учебных кабинетов, приспособленных для использования инвалидами и лицами с ограниченными возможностями здоровья 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rPr>
                      <w:rStyle w:val="a5"/>
                    </w:rPr>
                    <w:t xml:space="preserve">Наименование 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>Количество</w:t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>Назначение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t>Число кабинетов информатики и вычислительной техники (</w:t>
                  </w:r>
                  <w:proofErr w:type="spellStart"/>
                  <w:r>
                    <w:t>ед</w:t>
                  </w:r>
                  <w:proofErr w:type="spellEnd"/>
                  <w:r>
                    <w:t xml:space="preserve">), </w:t>
                  </w:r>
                  <w:r>
                    <w:br/>
                    <w:t xml:space="preserve">в них рабочих </w:t>
                  </w:r>
                  <w:proofErr w:type="gramStart"/>
                  <w:r>
                    <w:t>мест  с</w:t>
                  </w:r>
                  <w:proofErr w:type="gramEnd"/>
                  <w:r>
                    <w:t xml:space="preserve"> ЭВМ (мест)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BD190F" w:rsidP="0090645C">
                  <w:pPr>
                    <w:pStyle w:val="a3"/>
                    <w:jc w:val="center"/>
                  </w:pPr>
                  <w:r>
                    <w:t>1/4</w:t>
                  </w:r>
                </w:p>
              </w:tc>
              <w:tc>
                <w:tcPr>
                  <w:tcW w:w="2362" w:type="pct"/>
                  <w:gridSpan w:val="2"/>
                  <w:vMerge w:val="restart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>Проведение уроков информатики</w:t>
                  </w:r>
                </w:p>
                <w:p w:rsidR="00BD190F" w:rsidRDefault="00BD190F">
                  <w:pPr>
                    <w:pStyle w:val="a3"/>
                    <w:jc w:val="center"/>
                  </w:pPr>
                  <w:r>
                    <w:t xml:space="preserve">Осуществление образовательной деятельности 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t>Общее число персональных компьютеров</w:t>
                  </w:r>
                  <w:proofErr w:type="gramStart"/>
                  <w:r>
                    <w:t xml:space="preserve">   (</w:t>
                  </w:r>
                  <w:proofErr w:type="spellStart"/>
                  <w:proofErr w:type="gramEnd"/>
                  <w:r>
                    <w:t>ед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EB260B" w:rsidP="0090645C">
                  <w:pPr>
                    <w:pStyle w:val="a3"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BD190F" w:rsidRDefault="00BD1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50F91" w:rsidTr="00550F91">
              <w:tc>
                <w:tcPr>
                  <w:tcW w:w="5000" w:type="pct"/>
                  <w:gridSpan w:val="5"/>
                  <w:hideMark/>
                </w:tcPr>
                <w:p w:rsidR="00550F91" w:rsidRDefault="00550F91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>Объекты спорта,</w:t>
                  </w:r>
                  <w:r w:rsidR="0090645C">
                    <w:rPr>
                      <w:rStyle w:val="a5"/>
                    </w:rPr>
                    <w:t xml:space="preserve"> </w:t>
                  </w:r>
                  <w:r>
                    <w:rPr>
                      <w:rStyle w:val="a5"/>
                    </w:rPr>
                    <w:t xml:space="preserve">приспособленные для использования инвалидами и лицами с ограниченными возможностями здоровья 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t xml:space="preserve">Спортивный зал 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BD190F">
                  <w:pPr>
                    <w:pStyle w:val="a3"/>
                  </w:pPr>
                  <w:r>
                    <w:t xml:space="preserve">1 </w:t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 xml:space="preserve">Организация уроков физкультуры, внеурочной деятельности по спортивно-оздоровительному направлению и спортивных праздников и развлечений. В спортзале имеется все необходимое оборудование: маты, перекладины, баскетбольные кольца, волейбольная сетка, инвентарь для спортивных игр баскетбол и волейбол и мелкий спортивный инвентарь для развития физических качеств. 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t xml:space="preserve">Спортивная площадка 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>Спортивная площадка оборудована комплексом для проведения двигательной деятельности, площадкой для прыжков, дорожкой для бега. Имеется футбольная площадка.</w:t>
                  </w:r>
                  <w:r>
                    <w:br/>
                    <w:t>Созданные условия обеспечивают высокий уровень активности обучающихся и оптимальный объем физической нагрузки.</w:t>
                  </w:r>
                </w:p>
              </w:tc>
            </w:tr>
            <w:tr w:rsidR="00550F91" w:rsidTr="00550F91">
              <w:tc>
                <w:tcPr>
                  <w:tcW w:w="5000" w:type="pct"/>
                  <w:gridSpan w:val="5"/>
                  <w:hideMark/>
                </w:tcPr>
                <w:p w:rsidR="00550F91" w:rsidRDefault="00550F91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 xml:space="preserve">Обеспечение доступа в здания образовательной организации и лиц с ограниченными возможностями здоровья 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Pr="00743CA6" w:rsidRDefault="00BD190F">
                  <w:pPr>
                    <w:pStyle w:val="a3"/>
                  </w:pPr>
                  <w:r>
                    <w:lastRenderedPageBreak/>
                    <w:t xml:space="preserve">Пандус </w:t>
                  </w:r>
                  <w:r w:rsidR="00870B16">
                    <w:t xml:space="preserve">телескопический </w:t>
                  </w:r>
                  <w:r w:rsidR="00654B0D">
                    <w:t xml:space="preserve"> односекционный с противоскользящей рифленой поверхностью 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BD190F" w:rsidP="0090645C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>Техническое приспособление для входа в помещения школы людей с ограниченными возможностями здоровья и инвалидов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t>Цветовые сигнальные таблички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BD190F" w:rsidRDefault="0095620A" w:rsidP="0090645C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 xml:space="preserve">Распознавание </w:t>
                  </w:r>
                  <w:r w:rsidR="00EB260B">
                    <w:t xml:space="preserve">входа в </w:t>
                  </w:r>
                  <w:r>
                    <w:t>учреждени</w:t>
                  </w:r>
                  <w:r w:rsidR="00EB260B">
                    <w:t>е</w:t>
                  </w:r>
                  <w:r>
                    <w:t xml:space="preserve"> людьми с нарушенным зрением (слабовидящим)</w:t>
                  </w:r>
                </w:p>
              </w:tc>
            </w:tr>
            <w:tr w:rsidR="00550F91" w:rsidTr="00550F91">
              <w:tc>
                <w:tcPr>
                  <w:tcW w:w="5000" w:type="pct"/>
                  <w:gridSpan w:val="5"/>
                  <w:hideMark/>
                </w:tcPr>
                <w:p w:rsidR="00550F91" w:rsidRDefault="00550F91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>Условия питания и охраны здоровья</w:t>
                  </w:r>
                </w:p>
              </w:tc>
            </w:tr>
            <w:tr w:rsidR="00BD190F" w:rsidTr="0090645C">
              <w:tc>
                <w:tcPr>
                  <w:tcW w:w="1677" w:type="pct"/>
                  <w:hideMark/>
                </w:tcPr>
                <w:p w:rsidR="00BD190F" w:rsidRDefault="00BD190F">
                  <w:pPr>
                    <w:pStyle w:val="a3"/>
                  </w:pPr>
                  <w:r>
                    <w:t>Столовая (</w:t>
                  </w:r>
                  <w:proofErr w:type="spellStart"/>
                  <w:r>
                    <w:t>ед</w:t>
                  </w:r>
                  <w:proofErr w:type="spellEnd"/>
                  <w:proofErr w:type="gramStart"/>
                  <w:r>
                    <w:t>) ,</w:t>
                  </w:r>
                  <w:proofErr w:type="gramEnd"/>
                  <w:r>
                    <w:t xml:space="preserve"> число посадочных мест 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90645C" w:rsidRDefault="00BD190F" w:rsidP="0090645C">
                  <w:pPr>
                    <w:pStyle w:val="a3"/>
                    <w:jc w:val="center"/>
                  </w:pPr>
                  <w:r>
                    <w:t xml:space="preserve">1, </w:t>
                  </w:r>
                </w:p>
                <w:p w:rsidR="00BD190F" w:rsidRDefault="00BD190F" w:rsidP="0090645C">
                  <w:pPr>
                    <w:pStyle w:val="a3"/>
                    <w:jc w:val="center"/>
                  </w:pPr>
                  <w:r>
                    <w:t>число мест- 60</w:t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BD190F" w:rsidRDefault="00BD190F">
                  <w:pPr>
                    <w:pStyle w:val="a3"/>
                    <w:jc w:val="center"/>
                  </w:pPr>
                  <w:r>
                    <w:t xml:space="preserve">Организация двухразового бесплатного питания </w:t>
                  </w:r>
                  <w:r>
                    <w:br/>
                  </w:r>
                </w:p>
              </w:tc>
            </w:tr>
            <w:tr w:rsidR="00550F91" w:rsidTr="00550F91">
              <w:tc>
                <w:tcPr>
                  <w:tcW w:w="5000" w:type="pct"/>
                  <w:gridSpan w:val="5"/>
                  <w:hideMark/>
                </w:tcPr>
                <w:p w:rsidR="00550F91" w:rsidRDefault="00550F91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>Доступ к информационным системам и информационно-коммуникативным сетям инвалидов и лиц с ограниченными возможностями здоровья</w:t>
                  </w:r>
                </w:p>
              </w:tc>
            </w:tr>
            <w:tr w:rsidR="000139B4" w:rsidTr="0090645C">
              <w:tc>
                <w:tcPr>
                  <w:tcW w:w="1677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>Подключение к сети Интернет </w:t>
                  </w:r>
                  <w:r>
                    <w:br/>
                    <w:t xml:space="preserve">Скорость подключения к сети Интернет 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550F91" w:rsidRDefault="00550F91" w:rsidP="0090645C">
                  <w:pPr>
                    <w:pStyle w:val="a3"/>
                    <w:jc w:val="center"/>
                  </w:pPr>
                  <w:r>
                    <w:t xml:space="preserve">выделенная линия </w:t>
                  </w:r>
                  <w:r>
                    <w:br/>
                  </w:r>
                </w:p>
              </w:tc>
              <w:tc>
                <w:tcPr>
                  <w:tcW w:w="2362" w:type="pct"/>
                  <w:gridSpan w:val="2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Доступ к электронным образовательным ресурсам для организации учебной и внеурочной деятельности </w:t>
                  </w:r>
                </w:p>
              </w:tc>
            </w:tr>
            <w:tr w:rsidR="000139B4" w:rsidTr="0090645C">
              <w:tc>
                <w:tcPr>
                  <w:tcW w:w="1677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>«Сетевой город.  Образование» (электронный журнал и дневник).</w:t>
                  </w:r>
                </w:p>
              </w:tc>
              <w:tc>
                <w:tcPr>
                  <w:tcW w:w="961" w:type="pct"/>
                  <w:gridSpan w:val="2"/>
                  <w:hideMark/>
                </w:tcPr>
                <w:p w:rsidR="00550F91" w:rsidRDefault="00550F91"/>
              </w:tc>
              <w:tc>
                <w:tcPr>
                  <w:tcW w:w="2362" w:type="pct"/>
                  <w:gridSpan w:val="2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Организация учета успеваемости, посещаемости, учебных достижений обучающихся, организация обменом информацией </w:t>
                  </w:r>
                </w:p>
              </w:tc>
            </w:tr>
            <w:tr w:rsidR="00550F91" w:rsidTr="00550F91">
              <w:tc>
                <w:tcPr>
                  <w:tcW w:w="5000" w:type="pct"/>
                  <w:gridSpan w:val="5"/>
                  <w:hideMark/>
                </w:tcPr>
                <w:p w:rsidR="00550F91" w:rsidRDefault="00550F91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t xml:space="preserve"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Pr="00550F91" w:rsidRDefault="00550F91">
                  <w:pPr>
                    <w:pStyle w:val="a3"/>
                    <w:rPr>
                      <w:lang w:val="en-US"/>
                    </w:rPr>
                  </w:pPr>
                  <w:r w:rsidRPr="00550F91">
                    <w:rPr>
                      <w:lang w:val="en-US"/>
                    </w:rPr>
                    <w:t xml:space="preserve">http://school collection.edu.ru/ </w:t>
                  </w:r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Единая коллекция цифровых образовательных ресурсов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5" w:history="1">
                    <w:r w:rsidR="00550F91">
                      <w:rPr>
                        <w:rStyle w:val="a8"/>
                      </w:rPr>
                      <w:t>http://math-on-line.com/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Занимательная математика – школьникам (олимпиады, игры, конкурсы по математике).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6" w:history="1">
                    <w:r w:rsidR="00550F91">
                      <w:rPr>
                        <w:rStyle w:val="a8"/>
                      </w:rPr>
                      <w:t>http://uz</w:t>
                    </w:r>
                    <w:bookmarkStart w:id="0" w:name="_GoBack"/>
                    <w:bookmarkEnd w:id="0"/>
                    <w:r w:rsidR="00550F91">
                      <w:rPr>
                        <w:rStyle w:val="a8"/>
                      </w:rPr>
                      <w:t>t</w:t>
                    </w:r>
                    <w:r w:rsidR="00550F91">
                      <w:rPr>
                        <w:rStyle w:val="a8"/>
                      </w:rPr>
                      <w:t>est.ru/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ЕГЭ математика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7" w:tgtFrame="_blank" w:history="1">
                    <w:r w:rsidR="00550F91">
                      <w:rPr>
                        <w:rStyle w:val="a8"/>
                      </w:rPr>
                      <w:t>http://www.etudes.ru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Математические этюды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8" w:history="1">
                    <w:r w:rsidR="00550F91">
                      <w:rPr>
                        <w:rStyle w:val="a8"/>
                      </w:rPr>
                      <w:t>http://comp-science.narod.ru/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Дидактические материалы по информатике и математике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9" w:history="1">
                    <w:r w:rsidR="00550F91">
                      <w:rPr>
                        <w:color w:val="0000FF"/>
                        <w:u w:val="single"/>
                      </w:rPr>
                      <w:br/>
                    </w:r>
                    <w:r w:rsidR="00550F91">
                      <w:rPr>
                        <w:rStyle w:val="a8"/>
                      </w:rPr>
                      <w:t>http://zadachi.mccme.ru/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>Задачи по геометрии: информационно-поисковая система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10" w:history="1">
                    <w:r w:rsidR="00550F91">
                      <w:rPr>
                        <w:rStyle w:val="a8"/>
                      </w:rPr>
                      <w:t>http://college.ru/matematika/index.html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Открытый колледж: Математика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11" w:history="1">
                    <w:r w:rsidR="00550F91">
                      <w:rPr>
                        <w:rStyle w:val="a8"/>
                      </w:rPr>
                      <w:t>Урок математики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Видеоуроки по математике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12" w:history="1">
                    <w:r w:rsidR="00550F91">
                      <w:rPr>
                        <w:rStyle w:val="a8"/>
                      </w:rPr>
                      <w:t>http://biologys.ru/dir/opredelitel_rastenij_on_line/9-1-0-49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Определитель растений </w:t>
                  </w:r>
                  <w:proofErr w:type="spellStart"/>
                  <w:r>
                    <w:t>on-line</w:t>
                  </w:r>
                  <w:proofErr w:type="spellEnd"/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13" w:history="1">
                    <w:r w:rsidR="00550F91">
                      <w:rPr>
                        <w:rStyle w:val="a8"/>
                      </w:rPr>
                      <w:t>http://interneturok.ru/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 xml:space="preserve">Уроки школьной программы 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14" w:tgtFrame="_blank" w:history="1">
                    <w:r w:rsidR="00550F91">
                      <w:rPr>
                        <w:rStyle w:val="a8"/>
                      </w:rPr>
                      <w:t>https://sites.google.com/site/konstruktoruroka/wi-fi</w:t>
                    </w:r>
                  </w:hyperlink>
                  <w:r w:rsidR="00550F91">
                    <w:t> </w:t>
                  </w:r>
                </w:p>
              </w:tc>
              <w:tc>
                <w:tcPr>
                  <w:tcW w:w="2004" w:type="pct"/>
                  <w:hideMark/>
                </w:tcPr>
                <w:p w:rsidR="00550F91" w:rsidRDefault="00550F91">
                  <w:pPr>
                    <w:pStyle w:val="a3"/>
                  </w:pPr>
                  <w:r>
                    <w:t>Конструктор урока </w:t>
                  </w:r>
                </w:p>
              </w:tc>
            </w:tr>
            <w:tr w:rsidR="000139B4" w:rsidTr="0090645C">
              <w:tc>
                <w:tcPr>
                  <w:tcW w:w="2996" w:type="pct"/>
                  <w:gridSpan w:val="4"/>
                  <w:hideMark/>
                </w:tcPr>
                <w:p w:rsidR="00550F91" w:rsidRDefault="00EB260B">
                  <w:pPr>
                    <w:pStyle w:val="a3"/>
                  </w:pPr>
                  <w:hyperlink r:id="rId15" w:history="1">
                    <w:r w:rsidR="00550F91">
                      <w:rPr>
                        <w:rStyle w:val="a8"/>
                      </w:rPr>
                      <w:t>http://davydov-index.livejournal.com/1321119.html</w:t>
                    </w:r>
                  </w:hyperlink>
                </w:p>
              </w:tc>
              <w:tc>
                <w:tcPr>
                  <w:tcW w:w="2004" w:type="pct"/>
                  <w:hideMark/>
                </w:tcPr>
                <w:p w:rsidR="00550F91" w:rsidRDefault="00EB260B">
                  <w:pPr>
                    <w:pStyle w:val="a3"/>
                  </w:pPr>
                  <w:hyperlink r:id="rId16" w:tgtFrame="_self" w:history="1">
                    <w:r w:rsidR="00550F91">
                      <w:rPr>
                        <w:rStyle w:val="a8"/>
                      </w:rPr>
                      <w:t>Полная коллекция видеоуроков по основным школьным предметам с 1 по 11 класс</w:t>
                    </w:r>
                  </w:hyperlink>
                </w:p>
              </w:tc>
            </w:tr>
          </w:tbl>
          <w:p w:rsidR="00550F91" w:rsidRDefault="00550F91" w:rsidP="00550F91">
            <w:pPr>
              <w:pStyle w:val="a3"/>
            </w:pPr>
            <w:r>
              <w:t> </w:t>
            </w:r>
          </w:p>
        </w:tc>
      </w:tr>
    </w:tbl>
    <w:p w:rsidR="004F10F3" w:rsidRPr="009E0104" w:rsidRDefault="004F10F3" w:rsidP="009E0104"/>
    <w:sectPr w:rsidR="004F10F3" w:rsidRPr="009E0104" w:rsidSect="00BD190F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853"/>
    <w:multiLevelType w:val="hybridMultilevel"/>
    <w:tmpl w:val="59A23196"/>
    <w:lvl w:ilvl="0" w:tplc="8DB4CF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566208"/>
    <w:multiLevelType w:val="hybridMultilevel"/>
    <w:tmpl w:val="20DE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19D"/>
    <w:multiLevelType w:val="hybridMultilevel"/>
    <w:tmpl w:val="D45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24B"/>
    <w:multiLevelType w:val="multilevel"/>
    <w:tmpl w:val="0E72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578"/>
    <w:rsid w:val="000139B4"/>
    <w:rsid w:val="00244B84"/>
    <w:rsid w:val="003474F0"/>
    <w:rsid w:val="004F10F3"/>
    <w:rsid w:val="00550F91"/>
    <w:rsid w:val="00595578"/>
    <w:rsid w:val="00654B0D"/>
    <w:rsid w:val="006D069E"/>
    <w:rsid w:val="00743CA6"/>
    <w:rsid w:val="007B18A9"/>
    <w:rsid w:val="00870B16"/>
    <w:rsid w:val="0090645C"/>
    <w:rsid w:val="0095620A"/>
    <w:rsid w:val="009E0104"/>
    <w:rsid w:val="00BD190F"/>
    <w:rsid w:val="00D42A5A"/>
    <w:rsid w:val="00DC6C7E"/>
    <w:rsid w:val="00E21DC6"/>
    <w:rsid w:val="00E84181"/>
    <w:rsid w:val="00EB260B"/>
    <w:rsid w:val="00E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4E1"/>
  <w15:docId w15:val="{F452AF26-7CD3-4385-8389-3B565C1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DC6"/>
    <w:pPr>
      <w:ind w:left="720"/>
      <w:contextualSpacing/>
    </w:pPr>
  </w:style>
  <w:style w:type="character" w:styleId="a5">
    <w:name w:val="Strong"/>
    <w:basedOn w:val="a0"/>
    <w:uiPriority w:val="22"/>
    <w:qFormat/>
    <w:rsid w:val="00E21D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C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84181"/>
    <w:rPr>
      <w:color w:val="0000FF"/>
      <w:u w:val="single"/>
    </w:rPr>
  </w:style>
  <w:style w:type="table" w:styleId="a9">
    <w:name w:val="Table Grid"/>
    <w:basedOn w:val="a1"/>
    <w:uiPriority w:val="39"/>
    <w:rsid w:val="0055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apse">
    <w:name w:val="collapse"/>
    <w:basedOn w:val="a0"/>
    <w:rsid w:val="0090645C"/>
  </w:style>
  <w:style w:type="character" w:styleId="aa">
    <w:name w:val="FollowedHyperlink"/>
    <w:basedOn w:val="a0"/>
    <w:uiPriority w:val="99"/>
    <w:semiHidden/>
    <w:unhideWhenUsed/>
    <w:rsid w:val="00EB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/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udes.ru/" TargetMode="External"/><Relationship Id="rId12" Type="http://schemas.openxmlformats.org/officeDocument/2006/relationships/hyperlink" Target="http://biologys.ru/dir/opredelitel_rastenij_on_line/9-1-0-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vydov-index.livejournal.com/132077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ztest.ru/" TargetMode="External"/><Relationship Id="rId11" Type="http://schemas.openxmlformats.org/officeDocument/2006/relationships/hyperlink" Target="http://urokimatematiki.ru/" TargetMode="External"/><Relationship Id="rId5" Type="http://schemas.openxmlformats.org/officeDocument/2006/relationships/hyperlink" Target="http://math-on-line.com/" TargetMode="External"/><Relationship Id="rId15" Type="http://schemas.openxmlformats.org/officeDocument/2006/relationships/hyperlink" Target="http://davydov-index.livejournal.com/1321119.html" TargetMode="External"/><Relationship Id="rId10" Type="http://schemas.openxmlformats.org/officeDocument/2006/relationships/hyperlink" Target="http://college.ru/matematik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21.cap.ru/edit/edit/Hierarhy/%20http:/zadachi.mccme.ru/" TargetMode="External"/><Relationship Id="rId14" Type="http://schemas.openxmlformats.org/officeDocument/2006/relationships/hyperlink" Target="https://e.mail.ru/cgi-bin/link?check=1&amp;cnf=6fd3a9&amp;url=https%3A%2F%2Fsites.google.com%2Fsite%2Fkonstruktoruroka%2Fwi-fi&amp;msgid=14787149450000000202;0;1&amp;x-email=tatnikl6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Мамонова</dc:creator>
  <cp:keywords/>
  <dc:description/>
  <cp:lastModifiedBy>Любовь Мамонова</cp:lastModifiedBy>
  <cp:revision>6</cp:revision>
  <cp:lastPrinted>2017-11-28T16:55:00Z</cp:lastPrinted>
  <dcterms:created xsi:type="dcterms:W3CDTF">2017-12-04T17:16:00Z</dcterms:created>
  <dcterms:modified xsi:type="dcterms:W3CDTF">2017-12-12T20:09:00Z</dcterms:modified>
</cp:coreProperties>
</file>